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9D" w:rsidRPr="00522BA8" w:rsidRDefault="0032509D" w:rsidP="00C85DF8">
      <w:pPr>
        <w:shd w:val="clear" w:color="auto" w:fill="FFCF3F" w:themeFill="accent6" w:themeFillTint="99"/>
        <w:spacing w:after="0"/>
        <w:jc w:val="center"/>
        <w:rPr>
          <w:b/>
          <w:color w:val="FFFFFF"/>
          <w:sz w:val="10"/>
        </w:rPr>
      </w:pPr>
    </w:p>
    <w:p w:rsidR="0032509D" w:rsidRPr="0032509D" w:rsidRDefault="0032509D" w:rsidP="00C85DF8">
      <w:pPr>
        <w:shd w:val="clear" w:color="auto" w:fill="FFCF3F" w:themeFill="accent6" w:themeFillTint="99"/>
        <w:spacing w:after="0"/>
        <w:jc w:val="center"/>
        <w:rPr>
          <w:b/>
          <w:color w:val="FFFFFF"/>
          <w:spacing w:val="20"/>
          <w:sz w:val="24"/>
          <w:szCs w:val="36"/>
        </w:rPr>
      </w:pPr>
      <w:r w:rsidRPr="0032509D">
        <w:rPr>
          <w:b/>
          <w:color w:val="FFFFFF"/>
          <w:spacing w:val="20"/>
          <w:sz w:val="24"/>
          <w:szCs w:val="36"/>
        </w:rPr>
        <w:t>REMONTEE DES POISSONS MIGRATEURS DANS NOTRE BASSIN VERSANT</w:t>
      </w:r>
    </w:p>
    <w:p w:rsidR="0032509D" w:rsidRPr="00522BA8" w:rsidRDefault="0032509D" w:rsidP="00C85DF8">
      <w:pPr>
        <w:shd w:val="clear" w:color="auto" w:fill="FFCF3F" w:themeFill="accent6" w:themeFillTint="99"/>
        <w:spacing w:after="0"/>
        <w:jc w:val="center"/>
        <w:rPr>
          <w:b/>
          <w:color w:val="FFFFFF"/>
          <w:sz w:val="10"/>
        </w:rPr>
      </w:pPr>
    </w:p>
    <w:p w:rsidR="00321704" w:rsidRPr="00DC264F" w:rsidRDefault="00321704" w:rsidP="00321704">
      <w:pPr>
        <w:jc w:val="both"/>
        <w:rPr>
          <w:sz w:val="52"/>
        </w:rPr>
      </w:pPr>
    </w:p>
    <w:tbl>
      <w:tblPr>
        <w:tblW w:w="9640" w:type="dxa"/>
        <w:jc w:val="center"/>
        <w:tblBorders>
          <w:top w:val="triple" w:sz="4" w:space="0" w:color="8F6B00" w:themeColor="accent1" w:themeShade="BF"/>
          <w:left w:val="triple" w:sz="4" w:space="0" w:color="8F6B00" w:themeColor="accent1" w:themeShade="BF"/>
          <w:bottom w:val="triple" w:sz="4" w:space="0" w:color="8F6B00" w:themeColor="accent1" w:themeShade="BF"/>
          <w:right w:val="triple" w:sz="4" w:space="0" w:color="8F6B00" w:themeColor="accent1" w:themeShade="BF"/>
          <w:insideH w:val="single" w:sz="4" w:space="0" w:color="8F6B00" w:themeColor="accent1" w:themeShade="BF"/>
          <w:insideV w:val="single" w:sz="4" w:space="0" w:color="8F6B00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1191"/>
        <w:gridCol w:w="1191"/>
        <w:gridCol w:w="1191"/>
        <w:gridCol w:w="1191"/>
        <w:gridCol w:w="1191"/>
      </w:tblGrid>
      <w:tr w:rsidR="00322030" w:rsidRPr="00913A79" w:rsidTr="00C85DF8">
        <w:trPr>
          <w:jc w:val="center"/>
        </w:trPr>
        <w:tc>
          <w:tcPr>
            <w:tcW w:w="2494" w:type="dxa"/>
            <w:tcBorders>
              <w:top w:val="triple" w:sz="4" w:space="0" w:color="FFCF3F" w:themeColor="accent6" w:themeTint="99"/>
              <w:left w:val="triple" w:sz="4" w:space="0" w:color="FFCF3F" w:themeColor="accent6" w:themeTint="99"/>
            </w:tcBorders>
            <w:shd w:val="clear" w:color="auto" w:fill="auto"/>
            <w:vAlign w:val="center"/>
          </w:tcPr>
          <w:p w:rsidR="00AB3226" w:rsidRPr="00913A79" w:rsidRDefault="00AB3226" w:rsidP="00AB3226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2019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SAUMON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TRUITE MER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TRUITE FARIO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LAMPROIE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ANGUILLE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  <w:vAlign w:val="center"/>
          </w:tcPr>
          <w:p w:rsidR="00322030" w:rsidRPr="00913A79" w:rsidRDefault="00322030" w:rsidP="000219EC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ALOSE</w:t>
            </w:r>
          </w:p>
        </w:tc>
      </w:tr>
      <w:tr w:rsidR="00322030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322030" w:rsidP="000219EC">
            <w:pPr>
              <w:spacing w:after="0"/>
              <w:jc w:val="center"/>
              <w:rPr>
                <w:i/>
                <w:iCs/>
              </w:rPr>
            </w:pPr>
            <w:r>
              <w:t xml:space="preserve">Masseys </w:t>
            </w:r>
            <w:r w:rsidRPr="00AA78A7">
              <w:t>(Gave d’Oloron)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322030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2228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2934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1962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22030" w:rsidRPr="00913A79" w:rsidRDefault="004303A2" w:rsidP="00E82FE1">
            <w:pPr>
              <w:tabs>
                <w:tab w:val="left" w:pos="300"/>
                <w:tab w:val="center" w:pos="538"/>
              </w:tabs>
              <w:spacing w:after="0"/>
              <w:jc w:val="center"/>
              <w:rPr>
                <w:iCs/>
              </w:rPr>
            </w:pPr>
            <w:r>
              <w:rPr>
                <w:iCs/>
              </w:rPr>
              <w:t>702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203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322030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322030" w:rsidP="000219EC">
            <w:pPr>
              <w:spacing w:after="0"/>
              <w:jc w:val="center"/>
              <w:rPr>
                <w:i/>
                <w:iCs/>
              </w:rPr>
            </w:pPr>
            <w:r>
              <w:t>Charritte (Saison)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4303A2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591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550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2157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1540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4303A2" w:rsidP="00E82FE1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322030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322030" w:rsidP="000219EC">
            <w:pPr>
              <w:spacing w:after="0"/>
              <w:jc w:val="center"/>
              <w:rPr>
                <w:i/>
                <w:iCs/>
              </w:rPr>
            </w:pPr>
            <w:r>
              <w:t>Artix (Gave de Pau)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1227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277</w:t>
            </w:r>
          </w:p>
        </w:tc>
        <w:tc>
          <w:tcPr>
            <w:tcW w:w="1191" w:type="dxa"/>
            <w:shd w:val="clear" w:color="auto" w:fill="auto"/>
          </w:tcPr>
          <w:p w:rsidR="00166E7B" w:rsidRPr="00913A79" w:rsidRDefault="004303A2" w:rsidP="00166E7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487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606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322030" w:rsidRPr="00913A79" w:rsidRDefault="004303A2" w:rsidP="000219E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97849" w:rsidRPr="00913A79" w:rsidTr="00B61EAC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  <w:bottom w:val="triple" w:sz="4" w:space="0" w:color="FFCF3F" w:themeColor="accent6" w:themeTint="99"/>
            </w:tcBorders>
            <w:shd w:val="clear" w:color="auto" w:fill="auto"/>
          </w:tcPr>
          <w:p w:rsidR="00797849" w:rsidRDefault="00797849" w:rsidP="000219EC">
            <w:pPr>
              <w:spacing w:after="0"/>
              <w:jc w:val="center"/>
            </w:pPr>
            <w:proofErr w:type="spellStart"/>
            <w:r>
              <w:t>Halsou</w:t>
            </w:r>
            <w:proofErr w:type="spellEnd"/>
            <w:r>
              <w:t xml:space="preserve"> (Nive)</w:t>
            </w:r>
          </w:p>
        </w:tc>
        <w:tc>
          <w:tcPr>
            <w:tcW w:w="7146" w:type="dxa"/>
            <w:gridSpan w:val="6"/>
            <w:tcBorders>
              <w:bottom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</w:tcPr>
          <w:p w:rsidR="00797849" w:rsidRPr="00913A79" w:rsidRDefault="00797849" w:rsidP="0079784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Pas de comptage précis</w:t>
            </w:r>
          </w:p>
        </w:tc>
      </w:tr>
    </w:tbl>
    <w:p w:rsidR="00AA78A7" w:rsidRPr="0032509D" w:rsidRDefault="00AA78A7" w:rsidP="0032509D">
      <w:pPr>
        <w:spacing w:after="0"/>
        <w:rPr>
          <w:sz w:val="10"/>
        </w:rPr>
      </w:pPr>
    </w:p>
    <w:p w:rsidR="00AA78A7" w:rsidRPr="00E82FE1" w:rsidRDefault="0064545D" w:rsidP="0032509D">
      <w:pPr>
        <w:spacing w:after="0"/>
        <w:rPr>
          <w:color w:val="FF0000"/>
        </w:rPr>
      </w:pPr>
      <w:r w:rsidRPr="00AA78A7">
        <w:t>Saint-Cricq (gave d’Ossau)</w:t>
      </w:r>
      <w:r>
        <w:t xml:space="preserve"> : </w:t>
      </w:r>
      <w:r w:rsidR="004303A2" w:rsidRPr="00395C34">
        <w:rPr>
          <w:color w:val="000000" w:themeColor="text1"/>
        </w:rPr>
        <w:t>132</w:t>
      </w:r>
      <w:r w:rsidR="000662A4" w:rsidRPr="00395C34">
        <w:rPr>
          <w:color w:val="000000" w:themeColor="text1"/>
        </w:rPr>
        <w:t xml:space="preserve"> Grands Salmonidés </w:t>
      </w:r>
    </w:p>
    <w:p w:rsidR="00FF331B" w:rsidRPr="00E82FE1" w:rsidRDefault="00321704" w:rsidP="0032509D">
      <w:pPr>
        <w:spacing w:after="0"/>
        <w:rPr>
          <w:i/>
          <w:iCs/>
          <w:color w:val="FF0000"/>
          <w:sz w:val="40"/>
          <w:u w:val="single"/>
        </w:rPr>
      </w:pPr>
      <w:r w:rsidRPr="00E82FE1">
        <w:rPr>
          <w:color w:val="FF0000"/>
          <w:sz w:val="40"/>
        </w:rPr>
        <w:tab/>
      </w:r>
      <w:r w:rsidRPr="00E82FE1">
        <w:rPr>
          <w:color w:val="FF0000"/>
          <w:sz w:val="40"/>
        </w:rPr>
        <w:tab/>
      </w:r>
    </w:p>
    <w:tbl>
      <w:tblPr>
        <w:tblW w:w="9640" w:type="dxa"/>
        <w:jc w:val="center"/>
        <w:tblBorders>
          <w:top w:val="triple" w:sz="4" w:space="0" w:color="8F6B00" w:themeColor="accent1" w:themeShade="BF"/>
          <w:left w:val="triple" w:sz="4" w:space="0" w:color="8F6B00" w:themeColor="accent1" w:themeShade="BF"/>
          <w:bottom w:val="triple" w:sz="4" w:space="0" w:color="8F6B00" w:themeColor="accent1" w:themeShade="BF"/>
          <w:right w:val="triple" w:sz="4" w:space="0" w:color="8F6B00" w:themeColor="accent1" w:themeShade="BF"/>
          <w:insideH w:val="single" w:sz="4" w:space="0" w:color="8F6B00" w:themeColor="accent1" w:themeShade="BF"/>
          <w:insideV w:val="single" w:sz="4" w:space="0" w:color="8F6B00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1191"/>
        <w:gridCol w:w="1191"/>
        <w:gridCol w:w="1191"/>
        <w:gridCol w:w="1191"/>
        <w:gridCol w:w="1191"/>
        <w:gridCol w:w="1191"/>
      </w:tblGrid>
      <w:tr w:rsidR="00FF331B" w:rsidRPr="00913A79" w:rsidTr="00C85DF8">
        <w:trPr>
          <w:jc w:val="center"/>
        </w:trPr>
        <w:tc>
          <w:tcPr>
            <w:tcW w:w="2494" w:type="dxa"/>
            <w:tcBorders>
              <w:top w:val="triple" w:sz="4" w:space="0" w:color="FFCF3F" w:themeColor="accent6" w:themeTint="99"/>
              <w:left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AB3226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2018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SAUMON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TRUITE MER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TRUITE FARIO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LAMPROIE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ANGUILLE</w:t>
            </w:r>
          </w:p>
        </w:tc>
        <w:tc>
          <w:tcPr>
            <w:tcW w:w="1191" w:type="dxa"/>
            <w:tcBorders>
              <w:top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  <w:vAlign w:val="center"/>
          </w:tcPr>
          <w:p w:rsidR="00FF331B" w:rsidRPr="00913A79" w:rsidRDefault="00FF331B" w:rsidP="00913A79">
            <w:pPr>
              <w:spacing w:after="0"/>
              <w:jc w:val="center"/>
              <w:rPr>
                <w:b/>
                <w:iCs/>
                <w:u w:val="single"/>
              </w:rPr>
            </w:pPr>
            <w:r w:rsidRPr="00913A79">
              <w:rPr>
                <w:b/>
                <w:iCs/>
                <w:u w:val="single"/>
              </w:rPr>
              <w:t>ALOSE</w:t>
            </w:r>
          </w:p>
        </w:tc>
      </w:tr>
      <w:tr w:rsidR="00FF331B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FF331B" w:rsidRPr="00913A79" w:rsidRDefault="00647647" w:rsidP="00913A79">
            <w:pPr>
              <w:spacing w:after="0"/>
              <w:jc w:val="center"/>
              <w:rPr>
                <w:i/>
                <w:iCs/>
              </w:rPr>
            </w:pPr>
            <w:r>
              <w:t xml:space="preserve">Masseys </w:t>
            </w:r>
            <w:r w:rsidRPr="00AA78A7">
              <w:t>(Gave d’Oloron)</w:t>
            </w:r>
          </w:p>
        </w:tc>
        <w:tc>
          <w:tcPr>
            <w:tcW w:w="1191" w:type="dxa"/>
            <w:shd w:val="clear" w:color="auto" w:fill="auto"/>
          </w:tcPr>
          <w:p w:rsidR="00AB3226" w:rsidRPr="00913A79" w:rsidRDefault="00AB3226" w:rsidP="00AB3226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1774</w:t>
            </w:r>
          </w:p>
        </w:tc>
        <w:tc>
          <w:tcPr>
            <w:tcW w:w="1191" w:type="dxa"/>
            <w:shd w:val="clear" w:color="auto" w:fill="auto"/>
          </w:tcPr>
          <w:p w:rsidR="00FF331B" w:rsidRPr="00913A79" w:rsidRDefault="00AB3226" w:rsidP="00913A7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1568</w:t>
            </w:r>
          </w:p>
        </w:tc>
        <w:tc>
          <w:tcPr>
            <w:tcW w:w="1191" w:type="dxa"/>
            <w:shd w:val="clear" w:color="auto" w:fill="auto"/>
          </w:tcPr>
          <w:p w:rsidR="00FF331B" w:rsidRPr="00913A79" w:rsidRDefault="00AB3226" w:rsidP="00913A7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1367</w:t>
            </w:r>
          </w:p>
        </w:tc>
        <w:tc>
          <w:tcPr>
            <w:tcW w:w="1191" w:type="dxa"/>
            <w:shd w:val="clear" w:color="auto" w:fill="auto"/>
          </w:tcPr>
          <w:p w:rsidR="00FF331B" w:rsidRPr="00913A79" w:rsidRDefault="00AB3226" w:rsidP="00913A7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3165</w:t>
            </w:r>
          </w:p>
        </w:tc>
        <w:tc>
          <w:tcPr>
            <w:tcW w:w="1191" w:type="dxa"/>
            <w:shd w:val="clear" w:color="auto" w:fill="auto"/>
          </w:tcPr>
          <w:p w:rsidR="00FF331B" w:rsidRPr="00913A79" w:rsidRDefault="00AB3226" w:rsidP="00913A7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FF331B" w:rsidRPr="00913A79" w:rsidRDefault="00AB3226" w:rsidP="00913A79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323</w:t>
            </w:r>
          </w:p>
        </w:tc>
      </w:tr>
      <w:tr w:rsidR="009D3B5C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9D3B5C" w:rsidP="009D3B5C">
            <w:pPr>
              <w:spacing w:after="0"/>
              <w:jc w:val="center"/>
              <w:rPr>
                <w:i/>
                <w:iCs/>
              </w:rPr>
            </w:pPr>
            <w:r>
              <w:t>Charritte (Saison)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801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254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1859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812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989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</w:tr>
      <w:tr w:rsidR="009D3B5C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9D3B5C" w:rsidP="009D3B5C">
            <w:pPr>
              <w:spacing w:after="0"/>
              <w:jc w:val="center"/>
              <w:rPr>
                <w:i/>
                <w:iCs/>
              </w:rPr>
            </w:pPr>
            <w:r>
              <w:t>Artix (Gave de Pau)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1054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306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91" w:type="dxa"/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584</w:t>
            </w:r>
          </w:p>
        </w:tc>
        <w:tc>
          <w:tcPr>
            <w:tcW w:w="1191" w:type="dxa"/>
            <w:tcBorders>
              <w:right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D3B5C" w:rsidRPr="00913A79" w:rsidTr="00C85DF8">
        <w:trPr>
          <w:jc w:val="center"/>
        </w:trPr>
        <w:tc>
          <w:tcPr>
            <w:tcW w:w="2494" w:type="dxa"/>
            <w:tcBorders>
              <w:left w:val="triple" w:sz="4" w:space="0" w:color="FFCF3F" w:themeColor="accent6" w:themeTint="99"/>
              <w:bottom w:val="triple" w:sz="4" w:space="0" w:color="FFCF3F" w:themeColor="accent6" w:themeTint="99"/>
            </w:tcBorders>
            <w:shd w:val="clear" w:color="auto" w:fill="auto"/>
          </w:tcPr>
          <w:p w:rsidR="009D3B5C" w:rsidRDefault="009D3B5C" w:rsidP="009D3B5C">
            <w:pPr>
              <w:spacing w:after="0"/>
              <w:jc w:val="center"/>
            </w:pPr>
            <w:r>
              <w:t>Halsou (Nive)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9D3B5C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9D3B5C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91" w:type="dxa"/>
            <w:tcBorders>
              <w:bottom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</w:tcPr>
          <w:p w:rsidR="009D3B5C" w:rsidRPr="00913A79" w:rsidRDefault="00AB3226" w:rsidP="009D3B5C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</w:tbl>
    <w:p w:rsidR="00321704" w:rsidRPr="0032509D" w:rsidRDefault="00321704" w:rsidP="0032509D">
      <w:pPr>
        <w:spacing w:after="0"/>
        <w:jc w:val="both"/>
        <w:rPr>
          <w:sz w:val="10"/>
        </w:rPr>
      </w:pPr>
    </w:p>
    <w:p w:rsidR="0064545D" w:rsidRDefault="0064545D" w:rsidP="0032509D">
      <w:pPr>
        <w:spacing w:after="0"/>
      </w:pPr>
      <w:r w:rsidRPr="00AA78A7">
        <w:t>Saint-Cricq (gave d’Ossau)</w:t>
      </w:r>
      <w:r w:rsidR="00E82FE1">
        <w:t> : 233 Grands Salmonidés – 169</w:t>
      </w:r>
      <w:r>
        <w:t xml:space="preserve"> Petits Salmonidés</w:t>
      </w:r>
    </w:p>
    <w:p w:rsidR="00CC6024" w:rsidRPr="0032509D" w:rsidRDefault="00CC6024" w:rsidP="0032509D">
      <w:pPr>
        <w:spacing w:after="0"/>
        <w:jc w:val="both"/>
        <w:rPr>
          <w:sz w:val="40"/>
        </w:rPr>
      </w:pPr>
    </w:p>
    <w:tbl>
      <w:tblPr>
        <w:tblW w:w="8108" w:type="dxa"/>
        <w:jc w:val="center"/>
        <w:tblBorders>
          <w:top w:val="triple" w:sz="4" w:space="0" w:color="8F6B00" w:themeColor="accent1" w:themeShade="BF"/>
          <w:left w:val="triple" w:sz="4" w:space="0" w:color="8F6B00" w:themeColor="accent1" w:themeShade="BF"/>
          <w:bottom w:val="triple" w:sz="4" w:space="0" w:color="8F6B00" w:themeColor="accent1" w:themeShade="BF"/>
          <w:right w:val="triple" w:sz="4" w:space="0" w:color="8F6B00" w:themeColor="accent1" w:themeShade="BF"/>
          <w:insideH w:val="single" w:sz="4" w:space="0" w:color="8F6B00" w:themeColor="accent1" w:themeShade="BF"/>
          <w:insideV w:val="single" w:sz="4" w:space="0" w:color="8F6B00" w:themeColor="accent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28"/>
        <w:gridCol w:w="1928"/>
      </w:tblGrid>
      <w:tr w:rsidR="00124D06" w:rsidRPr="00124D06" w:rsidTr="00C85DF8">
        <w:trPr>
          <w:jc w:val="center"/>
        </w:trPr>
        <w:tc>
          <w:tcPr>
            <w:tcW w:w="4252" w:type="dxa"/>
            <w:tcBorders>
              <w:top w:val="triple" w:sz="4" w:space="0" w:color="FFCF3F" w:themeColor="accent6" w:themeTint="99"/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Pr="00124D06" w:rsidRDefault="00CC6024" w:rsidP="00913A79">
            <w:pPr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1928" w:type="dxa"/>
            <w:tcBorders>
              <w:top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Pr="00124D06" w:rsidRDefault="00AB3226" w:rsidP="00913A79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2019</w:t>
            </w:r>
          </w:p>
        </w:tc>
        <w:tc>
          <w:tcPr>
            <w:tcW w:w="1928" w:type="dxa"/>
            <w:tcBorders>
              <w:top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Pr="00124D06" w:rsidRDefault="00AB3226" w:rsidP="00913A79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Saumon atlantique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D11DF5" w:rsidRDefault="00797849" w:rsidP="00D11DF5">
            <w:pPr>
              <w:spacing w:after="0"/>
              <w:jc w:val="center"/>
            </w:pPr>
            <w:r>
              <w:t>4046</w:t>
            </w:r>
          </w:p>
        </w:tc>
        <w:tc>
          <w:tcPr>
            <w:tcW w:w="1928" w:type="dxa"/>
            <w:tcBorders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3648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Truite de mer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C6024" w:rsidRDefault="00797849" w:rsidP="00913A79">
            <w:pPr>
              <w:spacing w:after="0"/>
              <w:jc w:val="center"/>
            </w:pPr>
            <w:r>
              <w:t>3761</w:t>
            </w:r>
          </w:p>
        </w:tc>
        <w:tc>
          <w:tcPr>
            <w:tcW w:w="1928" w:type="dxa"/>
            <w:tcBorders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1943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Truite fario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C6024" w:rsidRDefault="00797849" w:rsidP="00D11DF5">
            <w:pPr>
              <w:spacing w:after="0"/>
              <w:jc w:val="center"/>
            </w:pPr>
            <w:r>
              <w:t>4606</w:t>
            </w:r>
          </w:p>
        </w:tc>
        <w:tc>
          <w:tcPr>
            <w:tcW w:w="1928" w:type="dxa"/>
            <w:tcBorders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3533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Lamproie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4D793D" w:rsidRDefault="00797849" w:rsidP="004D793D">
            <w:pPr>
              <w:spacing w:after="0"/>
              <w:jc w:val="center"/>
            </w:pPr>
            <w:r>
              <w:t>826</w:t>
            </w:r>
          </w:p>
        </w:tc>
        <w:tc>
          <w:tcPr>
            <w:tcW w:w="1928" w:type="dxa"/>
            <w:tcBorders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3994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Anguilles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CC6024" w:rsidRDefault="00797849" w:rsidP="00913A79">
            <w:pPr>
              <w:spacing w:after="0"/>
              <w:jc w:val="center"/>
            </w:pPr>
            <w:r>
              <w:t>2349</w:t>
            </w:r>
          </w:p>
        </w:tc>
        <w:tc>
          <w:tcPr>
            <w:tcW w:w="1928" w:type="dxa"/>
            <w:tcBorders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1606</w:t>
            </w:r>
          </w:p>
        </w:tc>
      </w:tr>
      <w:tr w:rsidR="00124D06" w:rsidTr="00C85DF8">
        <w:trPr>
          <w:jc w:val="center"/>
        </w:trPr>
        <w:tc>
          <w:tcPr>
            <w:tcW w:w="4252" w:type="dxa"/>
            <w:tcBorders>
              <w:left w:val="triple" w:sz="4" w:space="0" w:color="FFCF3F" w:themeColor="accent6" w:themeTint="99"/>
              <w:bottom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CC6024" w:rsidP="00913A79">
            <w:pPr>
              <w:spacing w:after="0"/>
              <w:jc w:val="both"/>
            </w:pPr>
            <w:r>
              <w:t>Aloses</w:t>
            </w:r>
          </w:p>
        </w:tc>
        <w:tc>
          <w:tcPr>
            <w:tcW w:w="1928" w:type="dxa"/>
            <w:tcBorders>
              <w:bottom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4D793D" w:rsidRDefault="00797849" w:rsidP="004D793D">
            <w:pPr>
              <w:spacing w:after="0"/>
              <w:jc w:val="center"/>
            </w:pPr>
            <w:r>
              <w:t>36</w:t>
            </w:r>
          </w:p>
        </w:tc>
        <w:tc>
          <w:tcPr>
            <w:tcW w:w="1928" w:type="dxa"/>
            <w:tcBorders>
              <w:bottom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  <w:noWrap/>
            <w:vAlign w:val="center"/>
          </w:tcPr>
          <w:p w:rsidR="00CC6024" w:rsidRDefault="00AB3226" w:rsidP="00913A79">
            <w:pPr>
              <w:spacing w:after="0"/>
              <w:jc w:val="center"/>
            </w:pPr>
            <w:r>
              <w:t>402</w:t>
            </w:r>
          </w:p>
        </w:tc>
      </w:tr>
    </w:tbl>
    <w:p w:rsidR="00DD5566" w:rsidRDefault="00DD5566" w:rsidP="00DD5566">
      <w:pPr>
        <w:jc w:val="center"/>
      </w:pPr>
    </w:p>
    <w:p w:rsidR="00B03BDE" w:rsidRDefault="00DD5566" w:rsidP="00DD5566">
      <w:pPr>
        <w:jc w:val="center"/>
      </w:pPr>
      <w:r>
        <w:t>Remontée des saumons sur le bassin de l’Adour (hors Nive) sur les 7 dernières années</w:t>
      </w:r>
    </w:p>
    <w:tbl>
      <w:tblPr>
        <w:tblpPr w:leftFromText="141" w:rightFromText="141" w:vertAnchor="text" w:horzAnchor="page" w:tblpXSpec="center" w:tblpY="48"/>
        <w:tblW w:w="4926" w:type="pct"/>
        <w:tblBorders>
          <w:top w:val="triple" w:sz="4" w:space="0" w:color="8F6B00" w:themeColor="accent1" w:themeShade="BF"/>
          <w:left w:val="triple" w:sz="4" w:space="0" w:color="8F6B00" w:themeColor="accent1" w:themeShade="BF"/>
          <w:bottom w:val="triple" w:sz="4" w:space="0" w:color="8F6B00" w:themeColor="accent1" w:themeShade="BF"/>
          <w:right w:val="triple" w:sz="4" w:space="0" w:color="8F6B00" w:themeColor="accent1" w:themeShade="BF"/>
          <w:insideH w:val="single" w:sz="4" w:space="0" w:color="8F6B00" w:themeColor="accent1" w:themeShade="BF"/>
          <w:insideV w:val="single" w:sz="4" w:space="0" w:color="8F6B00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08"/>
        <w:gridCol w:w="862"/>
        <w:gridCol w:w="860"/>
        <w:gridCol w:w="858"/>
        <w:gridCol w:w="856"/>
        <w:gridCol w:w="856"/>
        <w:gridCol w:w="856"/>
        <w:gridCol w:w="856"/>
      </w:tblGrid>
      <w:tr w:rsidR="00CF4FA3" w:rsidRPr="00913A79" w:rsidTr="005063BA">
        <w:trPr>
          <w:trHeight w:val="522"/>
        </w:trPr>
        <w:tc>
          <w:tcPr>
            <w:tcW w:w="1015" w:type="pct"/>
            <w:tcBorders>
              <w:top w:val="triple" w:sz="4" w:space="0" w:color="FFCF3F" w:themeColor="accent6" w:themeTint="99"/>
              <w:left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CF4FA3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COURS D’EAU</w:t>
            </w:r>
          </w:p>
        </w:tc>
        <w:tc>
          <w:tcPr>
            <w:tcW w:w="667" w:type="pct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CF4FA3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Vidéo</w:t>
            </w:r>
          </w:p>
        </w:tc>
        <w:tc>
          <w:tcPr>
            <w:tcW w:w="476" w:type="pct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2013</w:t>
            </w:r>
          </w:p>
        </w:tc>
        <w:tc>
          <w:tcPr>
            <w:tcW w:w="475" w:type="pct"/>
            <w:tcBorders>
              <w:top w:val="triple" w:sz="4" w:space="0" w:color="FFCF3F" w:themeColor="accent6" w:themeTint="99"/>
            </w:tcBorders>
            <w:vAlign w:val="center"/>
          </w:tcPr>
          <w:p w:rsidR="00CF4FA3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2014</w:t>
            </w:r>
          </w:p>
        </w:tc>
        <w:tc>
          <w:tcPr>
            <w:tcW w:w="474" w:type="pct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2015</w:t>
            </w:r>
          </w:p>
        </w:tc>
        <w:tc>
          <w:tcPr>
            <w:tcW w:w="473" w:type="pct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2016</w:t>
            </w:r>
          </w:p>
        </w:tc>
        <w:tc>
          <w:tcPr>
            <w:tcW w:w="473" w:type="pct"/>
            <w:tcBorders>
              <w:top w:val="triple" w:sz="4" w:space="0" w:color="FFCF3F" w:themeColor="accent6" w:themeTint="99"/>
            </w:tcBorders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2017</w:t>
            </w:r>
          </w:p>
        </w:tc>
        <w:tc>
          <w:tcPr>
            <w:tcW w:w="473" w:type="pct"/>
            <w:tcBorders>
              <w:top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2018</w:t>
            </w:r>
          </w:p>
        </w:tc>
        <w:tc>
          <w:tcPr>
            <w:tcW w:w="473" w:type="pct"/>
            <w:tcBorders>
              <w:top w:val="triple" w:sz="4" w:space="0" w:color="FFCF3F" w:themeColor="accent6" w:themeTint="99"/>
              <w:bottom w:val="single" w:sz="4" w:space="0" w:color="8F6B00" w:themeColor="accent1" w:themeShade="BF"/>
              <w:right w:val="triple" w:sz="4" w:space="0" w:color="FFCF3F" w:themeColor="accent6" w:themeTint="99"/>
            </w:tcBorders>
            <w:shd w:val="clear" w:color="auto" w:fill="auto"/>
            <w:vAlign w:val="center"/>
          </w:tcPr>
          <w:p w:rsidR="00CF4FA3" w:rsidRPr="00913A79" w:rsidRDefault="00AB3226" w:rsidP="006A1C0B">
            <w:pPr>
              <w:spacing w:after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2019</w:t>
            </w:r>
          </w:p>
        </w:tc>
      </w:tr>
      <w:tr w:rsidR="00CF4FA3" w:rsidRPr="00913A79" w:rsidTr="005063BA">
        <w:tc>
          <w:tcPr>
            <w:tcW w:w="1015" w:type="pct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Saison</w:t>
            </w:r>
          </w:p>
        </w:tc>
        <w:tc>
          <w:tcPr>
            <w:tcW w:w="667" w:type="pct"/>
            <w:shd w:val="clear" w:color="auto" w:fill="auto"/>
          </w:tcPr>
          <w:p w:rsidR="00CF4FA3" w:rsidRPr="00422FFA" w:rsidRDefault="00CF4FA3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Charitte</w:t>
            </w:r>
          </w:p>
        </w:tc>
        <w:tc>
          <w:tcPr>
            <w:tcW w:w="476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475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365</w:t>
            </w:r>
          </w:p>
        </w:tc>
        <w:tc>
          <w:tcPr>
            <w:tcW w:w="474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957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612</w:t>
            </w:r>
          </w:p>
        </w:tc>
        <w:tc>
          <w:tcPr>
            <w:tcW w:w="473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1027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801</w:t>
            </w:r>
          </w:p>
        </w:tc>
        <w:tc>
          <w:tcPr>
            <w:tcW w:w="473" w:type="pct"/>
            <w:tcBorders>
              <w:top w:val="single" w:sz="4" w:space="0" w:color="8F6B00" w:themeColor="accent1" w:themeShade="BF"/>
              <w:bottom w:val="single" w:sz="4" w:space="0" w:color="8F6B00" w:themeColor="accent1" w:themeShade="BF"/>
              <w:righ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395C34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591</w:t>
            </w:r>
          </w:p>
        </w:tc>
      </w:tr>
      <w:tr w:rsidR="00CF4FA3" w:rsidRPr="00913A79" w:rsidTr="005063BA">
        <w:tc>
          <w:tcPr>
            <w:tcW w:w="1015" w:type="pct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Gave d’Oloron</w:t>
            </w:r>
          </w:p>
        </w:tc>
        <w:tc>
          <w:tcPr>
            <w:tcW w:w="667" w:type="pct"/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Masseys</w:t>
            </w:r>
          </w:p>
        </w:tc>
        <w:tc>
          <w:tcPr>
            <w:tcW w:w="476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1088</w:t>
            </w:r>
          </w:p>
        </w:tc>
        <w:tc>
          <w:tcPr>
            <w:tcW w:w="475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1445</w:t>
            </w:r>
          </w:p>
        </w:tc>
        <w:tc>
          <w:tcPr>
            <w:tcW w:w="474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2319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1415</w:t>
            </w:r>
          </w:p>
        </w:tc>
        <w:tc>
          <w:tcPr>
            <w:tcW w:w="473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1846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1774</w:t>
            </w:r>
          </w:p>
        </w:tc>
        <w:tc>
          <w:tcPr>
            <w:tcW w:w="473" w:type="pct"/>
            <w:tcBorders>
              <w:top w:val="single" w:sz="4" w:space="0" w:color="8F6B00" w:themeColor="accent1" w:themeShade="BF"/>
              <w:bottom w:val="single" w:sz="4" w:space="0" w:color="8F6B00" w:themeColor="accent1" w:themeShade="BF"/>
              <w:righ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395C34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2228</w:t>
            </w:r>
          </w:p>
        </w:tc>
      </w:tr>
      <w:tr w:rsidR="00CF4FA3" w:rsidRPr="00913A79" w:rsidTr="005063BA">
        <w:tc>
          <w:tcPr>
            <w:tcW w:w="1015" w:type="pct"/>
            <w:tcBorders>
              <w:lef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Gave de Pau</w:t>
            </w:r>
          </w:p>
        </w:tc>
        <w:tc>
          <w:tcPr>
            <w:tcW w:w="667" w:type="pct"/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Artix</w:t>
            </w:r>
          </w:p>
        </w:tc>
        <w:tc>
          <w:tcPr>
            <w:tcW w:w="476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343</w:t>
            </w:r>
          </w:p>
        </w:tc>
        <w:tc>
          <w:tcPr>
            <w:tcW w:w="475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425</w:t>
            </w:r>
          </w:p>
        </w:tc>
        <w:tc>
          <w:tcPr>
            <w:tcW w:w="474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811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424</w:t>
            </w:r>
          </w:p>
        </w:tc>
        <w:tc>
          <w:tcPr>
            <w:tcW w:w="473" w:type="pct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1189</w:t>
            </w:r>
          </w:p>
        </w:tc>
        <w:tc>
          <w:tcPr>
            <w:tcW w:w="473" w:type="pct"/>
            <w:shd w:val="clear" w:color="auto" w:fill="auto"/>
          </w:tcPr>
          <w:p w:rsidR="00CF4FA3" w:rsidRPr="00913A79" w:rsidRDefault="00AB3226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1054</w:t>
            </w:r>
          </w:p>
        </w:tc>
        <w:tc>
          <w:tcPr>
            <w:tcW w:w="473" w:type="pct"/>
            <w:tcBorders>
              <w:top w:val="single" w:sz="4" w:space="0" w:color="8F6B00" w:themeColor="accent1" w:themeShade="BF"/>
              <w:right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395C34" w:rsidP="006A1C0B">
            <w:pPr>
              <w:spacing w:after="0"/>
              <w:jc w:val="center"/>
              <w:rPr>
                <w:iCs/>
              </w:rPr>
            </w:pPr>
            <w:r>
              <w:rPr>
                <w:iCs/>
              </w:rPr>
              <w:t>1227</w:t>
            </w:r>
          </w:p>
        </w:tc>
      </w:tr>
      <w:tr w:rsidR="00CF4FA3" w:rsidRPr="00913A79" w:rsidTr="00CF4FA3">
        <w:tc>
          <w:tcPr>
            <w:tcW w:w="1015" w:type="pct"/>
            <w:tcBorders>
              <w:left w:val="triple" w:sz="4" w:space="0" w:color="FFCF3F" w:themeColor="accent6" w:themeTint="99"/>
              <w:bottom w:val="triple" w:sz="4" w:space="0" w:color="FFCF3F" w:themeColor="accent6" w:themeTint="99"/>
            </w:tcBorders>
            <w:shd w:val="clear" w:color="auto" w:fill="auto"/>
          </w:tcPr>
          <w:p w:rsidR="00CF4FA3" w:rsidRDefault="00CF4FA3" w:rsidP="006A1C0B">
            <w:pPr>
              <w:spacing w:after="0"/>
              <w:jc w:val="center"/>
            </w:pPr>
            <w:r>
              <w:t>Total</w:t>
            </w:r>
          </w:p>
        </w:tc>
        <w:tc>
          <w:tcPr>
            <w:tcW w:w="667" w:type="pct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CF4FA3" w:rsidRPr="00913A79" w:rsidRDefault="00CF4FA3" w:rsidP="006A1C0B">
            <w:pPr>
              <w:spacing w:after="0"/>
              <w:jc w:val="center"/>
              <w:rPr>
                <w:iCs/>
              </w:rPr>
            </w:pPr>
          </w:p>
        </w:tc>
        <w:tc>
          <w:tcPr>
            <w:tcW w:w="476" w:type="pct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1552</w:t>
            </w:r>
          </w:p>
        </w:tc>
        <w:tc>
          <w:tcPr>
            <w:tcW w:w="475" w:type="pct"/>
            <w:tcBorders>
              <w:bottom w:val="triple" w:sz="4" w:space="0" w:color="FFCF3F" w:themeColor="accent6" w:themeTint="99"/>
            </w:tcBorders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2235</w:t>
            </w:r>
          </w:p>
        </w:tc>
        <w:tc>
          <w:tcPr>
            <w:tcW w:w="474" w:type="pct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4087</w:t>
            </w:r>
          </w:p>
        </w:tc>
        <w:tc>
          <w:tcPr>
            <w:tcW w:w="473" w:type="pct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2451</w:t>
            </w:r>
          </w:p>
        </w:tc>
        <w:tc>
          <w:tcPr>
            <w:tcW w:w="473" w:type="pct"/>
            <w:tcBorders>
              <w:bottom w:val="triple" w:sz="4" w:space="0" w:color="FFCF3F" w:themeColor="accent6" w:themeTint="99"/>
            </w:tcBorders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4062</w:t>
            </w:r>
          </w:p>
        </w:tc>
        <w:tc>
          <w:tcPr>
            <w:tcW w:w="473" w:type="pct"/>
            <w:tcBorders>
              <w:bottom w:val="triple" w:sz="4" w:space="0" w:color="FFCF3F" w:themeColor="accent6" w:themeTint="99"/>
            </w:tcBorders>
            <w:shd w:val="clear" w:color="auto" w:fill="auto"/>
          </w:tcPr>
          <w:p w:rsidR="00CF4FA3" w:rsidRPr="00124D06" w:rsidRDefault="00AB3226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3629</w:t>
            </w:r>
          </w:p>
        </w:tc>
        <w:tc>
          <w:tcPr>
            <w:tcW w:w="473" w:type="pct"/>
            <w:tcBorders>
              <w:bottom w:val="triple" w:sz="4" w:space="0" w:color="FFCF3F" w:themeColor="accent6" w:themeTint="99"/>
              <w:right w:val="triple" w:sz="4" w:space="0" w:color="FFCF3F" w:themeColor="accent6" w:themeTint="99"/>
            </w:tcBorders>
            <w:shd w:val="clear" w:color="auto" w:fill="auto"/>
          </w:tcPr>
          <w:p w:rsidR="00CF4FA3" w:rsidRPr="00124D06" w:rsidRDefault="00395C34" w:rsidP="006A1C0B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4046</w:t>
            </w:r>
          </w:p>
        </w:tc>
      </w:tr>
    </w:tbl>
    <w:p w:rsidR="00DD5566" w:rsidRDefault="00DD5566" w:rsidP="00647647">
      <w:pPr>
        <w:jc w:val="both"/>
      </w:pPr>
    </w:p>
    <w:p w:rsidR="00DD5566" w:rsidRPr="00136F69" w:rsidRDefault="00E82FE1" w:rsidP="00647647">
      <w:pPr>
        <w:jc w:val="both"/>
        <w:rPr>
          <w:color w:val="000000" w:themeColor="text1"/>
        </w:rPr>
      </w:pPr>
      <w:r w:rsidRPr="00136F69">
        <w:rPr>
          <w:color w:val="000000" w:themeColor="text1"/>
        </w:rPr>
        <w:t>En 2019</w:t>
      </w:r>
      <w:r w:rsidR="00576B95" w:rsidRPr="00136F69">
        <w:rPr>
          <w:color w:val="000000" w:themeColor="text1"/>
        </w:rPr>
        <w:t xml:space="preserve"> (chiffres sur document COGEPOMI) </w:t>
      </w:r>
      <w:r w:rsidR="00136F69" w:rsidRPr="00136F69">
        <w:rPr>
          <w:color w:val="000000" w:themeColor="text1"/>
        </w:rPr>
        <w:t>1661</w:t>
      </w:r>
      <w:r w:rsidR="00DD5566" w:rsidRPr="00136F69">
        <w:rPr>
          <w:color w:val="000000" w:themeColor="text1"/>
        </w:rPr>
        <w:t xml:space="preserve"> saumons ont été pris par les </w:t>
      </w:r>
      <w:r w:rsidR="00576B95" w:rsidRPr="00136F69">
        <w:rPr>
          <w:color w:val="000000" w:themeColor="text1"/>
        </w:rPr>
        <w:t>marins pêcheurs de l’estuaire, 4</w:t>
      </w:r>
      <w:r w:rsidR="00136F69" w:rsidRPr="00136F69">
        <w:rPr>
          <w:color w:val="000000" w:themeColor="text1"/>
        </w:rPr>
        <w:t>83</w:t>
      </w:r>
      <w:r w:rsidR="00576B95" w:rsidRPr="00136F69">
        <w:rPr>
          <w:color w:val="000000" w:themeColor="text1"/>
        </w:rPr>
        <w:t xml:space="preserve"> par les professionnels fluviaux </w:t>
      </w:r>
      <w:r w:rsidR="00136F69" w:rsidRPr="00136F69">
        <w:rPr>
          <w:color w:val="000000" w:themeColor="text1"/>
        </w:rPr>
        <w:t>dans l’Adour et les Gaves réunis</w:t>
      </w:r>
      <w:r w:rsidR="00136F69" w:rsidRPr="00136F69">
        <w:rPr>
          <w:color w:val="000000" w:themeColor="text1"/>
        </w:rPr>
        <w:t xml:space="preserve"> </w:t>
      </w:r>
      <w:r w:rsidR="00576B95" w:rsidRPr="00136F69">
        <w:rPr>
          <w:color w:val="000000" w:themeColor="text1"/>
        </w:rPr>
        <w:t xml:space="preserve">et </w:t>
      </w:r>
      <w:r w:rsidR="00136F69" w:rsidRPr="00136F69">
        <w:rPr>
          <w:color w:val="000000" w:themeColor="text1"/>
        </w:rPr>
        <w:t xml:space="preserve">476 </w:t>
      </w:r>
      <w:r w:rsidR="00576B95" w:rsidRPr="00136F69">
        <w:rPr>
          <w:color w:val="000000" w:themeColor="text1"/>
        </w:rPr>
        <w:t>par les pêcheurs à la ligne.</w:t>
      </w:r>
    </w:p>
    <w:p w:rsidR="00DD5566" w:rsidRDefault="00DD5566" w:rsidP="00647647">
      <w:pPr>
        <w:jc w:val="both"/>
      </w:pPr>
      <w:bookmarkStart w:id="0" w:name="_GoBack"/>
      <w:bookmarkEnd w:id="0"/>
    </w:p>
    <w:p w:rsidR="00B03BDE" w:rsidRDefault="00B03BDE" w:rsidP="00647647">
      <w:pPr>
        <w:jc w:val="both"/>
      </w:pPr>
    </w:p>
    <w:sectPr w:rsidR="00B03BDE" w:rsidSect="00DC264F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9BA"/>
    <w:multiLevelType w:val="hybridMultilevel"/>
    <w:tmpl w:val="3F62E19C"/>
    <w:lvl w:ilvl="0" w:tplc="D77C4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4"/>
    <w:rsid w:val="000219EC"/>
    <w:rsid w:val="000662A4"/>
    <w:rsid w:val="00075925"/>
    <w:rsid w:val="00124D06"/>
    <w:rsid w:val="00136F69"/>
    <w:rsid w:val="00160151"/>
    <w:rsid w:val="00166E7B"/>
    <w:rsid w:val="00196E8A"/>
    <w:rsid w:val="00206944"/>
    <w:rsid w:val="002661E0"/>
    <w:rsid w:val="002B4F89"/>
    <w:rsid w:val="002B54E1"/>
    <w:rsid w:val="0031249C"/>
    <w:rsid w:val="00321704"/>
    <w:rsid w:val="00322030"/>
    <w:rsid w:val="0032509D"/>
    <w:rsid w:val="00382E99"/>
    <w:rsid w:val="00395C34"/>
    <w:rsid w:val="00422FFA"/>
    <w:rsid w:val="00423475"/>
    <w:rsid w:val="004303A2"/>
    <w:rsid w:val="004871F5"/>
    <w:rsid w:val="004D793D"/>
    <w:rsid w:val="005063BA"/>
    <w:rsid w:val="00576B95"/>
    <w:rsid w:val="006357ED"/>
    <w:rsid w:val="0064545D"/>
    <w:rsid w:val="00647647"/>
    <w:rsid w:val="006A1C0B"/>
    <w:rsid w:val="00700BB6"/>
    <w:rsid w:val="007235E3"/>
    <w:rsid w:val="00797849"/>
    <w:rsid w:val="007C5D08"/>
    <w:rsid w:val="00857EA8"/>
    <w:rsid w:val="00875BBB"/>
    <w:rsid w:val="008E28BA"/>
    <w:rsid w:val="00913A79"/>
    <w:rsid w:val="009478F1"/>
    <w:rsid w:val="00970073"/>
    <w:rsid w:val="009D1590"/>
    <w:rsid w:val="009D3B5C"/>
    <w:rsid w:val="009F407E"/>
    <w:rsid w:val="009F7283"/>
    <w:rsid w:val="00A20D3D"/>
    <w:rsid w:val="00AA78A7"/>
    <w:rsid w:val="00AB3226"/>
    <w:rsid w:val="00AD5F83"/>
    <w:rsid w:val="00B03BDE"/>
    <w:rsid w:val="00BE59B6"/>
    <w:rsid w:val="00C42A0A"/>
    <w:rsid w:val="00C85DF8"/>
    <w:rsid w:val="00CC6024"/>
    <w:rsid w:val="00CF4FA3"/>
    <w:rsid w:val="00D11DF5"/>
    <w:rsid w:val="00D41A41"/>
    <w:rsid w:val="00D4660A"/>
    <w:rsid w:val="00D67DE6"/>
    <w:rsid w:val="00DC264F"/>
    <w:rsid w:val="00DD5566"/>
    <w:rsid w:val="00DE6C05"/>
    <w:rsid w:val="00E16224"/>
    <w:rsid w:val="00E82FE1"/>
    <w:rsid w:val="00EA15A3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Titre1">
    <w:name w:val="heading 1"/>
    <w:basedOn w:val="Normal"/>
    <w:next w:val="Normal"/>
    <w:link w:val="Titre1Car"/>
    <w:uiPriority w:val="9"/>
    <w:qFormat/>
    <w:rsid w:val="00AB32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6B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32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32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3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3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3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48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3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32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B32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table" w:styleId="Grilledutableau">
    <w:name w:val="Table Grid"/>
    <w:basedOn w:val="TableauNormal"/>
    <w:uiPriority w:val="39"/>
    <w:rsid w:val="00A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C05"/>
    <w:rPr>
      <w:rFonts w:ascii="Segoe UI" w:hAnsi="Segoe UI" w:cs="Segoe UI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B3226"/>
    <w:rPr>
      <w:rFonts w:asciiTheme="majorHAnsi" w:eastAsiaTheme="majorEastAsia" w:hAnsiTheme="majorHAnsi" w:cstheme="majorBidi"/>
      <w:color w:val="8F6B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B32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B32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B322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B32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B32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B3226"/>
    <w:rPr>
      <w:rFonts w:asciiTheme="majorHAnsi" w:eastAsiaTheme="majorEastAsia" w:hAnsiTheme="majorHAnsi" w:cstheme="majorBidi"/>
      <w:i/>
      <w:iCs/>
      <w:color w:val="5F48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B32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B32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B3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9000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3226"/>
    <w:rPr>
      <w:rFonts w:asciiTheme="majorHAnsi" w:eastAsiaTheme="majorEastAsia" w:hAnsiTheme="majorHAnsi" w:cstheme="majorBidi"/>
      <w:color w:val="BF90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32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322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B3226"/>
    <w:rPr>
      <w:b/>
      <w:bCs/>
    </w:rPr>
  </w:style>
  <w:style w:type="character" w:styleId="Accentuation">
    <w:name w:val="Emphasis"/>
    <w:basedOn w:val="Policepardfaut"/>
    <w:uiPriority w:val="20"/>
    <w:qFormat/>
    <w:rsid w:val="00AB3226"/>
    <w:rPr>
      <w:i/>
      <w:iCs/>
    </w:rPr>
  </w:style>
  <w:style w:type="paragraph" w:styleId="Sansinterligne">
    <w:name w:val="No Spacing"/>
    <w:uiPriority w:val="1"/>
    <w:qFormat/>
    <w:rsid w:val="00AB322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32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322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3226"/>
    <w:pPr>
      <w:pBdr>
        <w:left w:val="single" w:sz="18" w:space="12" w:color="BF9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F90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3226"/>
    <w:rPr>
      <w:rFonts w:asciiTheme="majorHAnsi" w:eastAsiaTheme="majorEastAsia" w:hAnsiTheme="majorHAnsi" w:cstheme="majorBidi"/>
      <w:color w:val="BF90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B322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AB322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B322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B322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B3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322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Titre1">
    <w:name w:val="heading 1"/>
    <w:basedOn w:val="Normal"/>
    <w:next w:val="Normal"/>
    <w:link w:val="Titre1Car"/>
    <w:uiPriority w:val="9"/>
    <w:qFormat/>
    <w:rsid w:val="00AB32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6B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32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32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3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3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3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48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3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32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B32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table" w:styleId="Grilledutableau">
    <w:name w:val="Table Grid"/>
    <w:basedOn w:val="TableauNormal"/>
    <w:uiPriority w:val="39"/>
    <w:rsid w:val="00A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C05"/>
    <w:rPr>
      <w:rFonts w:ascii="Segoe UI" w:hAnsi="Segoe UI" w:cs="Segoe UI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B3226"/>
    <w:rPr>
      <w:rFonts w:asciiTheme="majorHAnsi" w:eastAsiaTheme="majorEastAsia" w:hAnsiTheme="majorHAnsi" w:cstheme="majorBidi"/>
      <w:color w:val="8F6B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B32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B32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B322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B32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B32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B3226"/>
    <w:rPr>
      <w:rFonts w:asciiTheme="majorHAnsi" w:eastAsiaTheme="majorEastAsia" w:hAnsiTheme="majorHAnsi" w:cstheme="majorBidi"/>
      <w:i/>
      <w:iCs/>
      <w:color w:val="5F48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B32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B32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B3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9000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3226"/>
    <w:rPr>
      <w:rFonts w:asciiTheme="majorHAnsi" w:eastAsiaTheme="majorEastAsia" w:hAnsiTheme="majorHAnsi" w:cstheme="majorBidi"/>
      <w:color w:val="BF90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32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322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B3226"/>
    <w:rPr>
      <w:b/>
      <w:bCs/>
    </w:rPr>
  </w:style>
  <w:style w:type="character" w:styleId="Accentuation">
    <w:name w:val="Emphasis"/>
    <w:basedOn w:val="Policepardfaut"/>
    <w:uiPriority w:val="20"/>
    <w:qFormat/>
    <w:rsid w:val="00AB3226"/>
    <w:rPr>
      <w:i/>
      <w:iCs/>
    </w:rPr>
  </w:style>
  <w:style w:type="paragraph" w:styleId="Sansinterligne">
    <w:name w:val="No Spacing"/>
    <w:uiPriority w:val="1"/>
    <w:qFormat/>
    <w:rsid w:val="00AB322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32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322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3226"/>
    <w:pPr>
      <w:pBdr>
        <w:left w:val="single" w:sz="18" w:space="12" w:color="BF9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F90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3226"/>
    <w:rPr>
      <w:rFonts w:asciiTheme="majorHAnsi" w:eastAsiaTheme="majorEastAsia" w:hAnsiTheme="majorHAnsi" w:cstheme="majorBidi"/>
      <w:color w:val="BF90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B322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AB322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B322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B322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B3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32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9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BF9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63C5-82B3-4401-99C1-484269BB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AAPPMA</dc:creator>
  <cp:lastModifiedBy>patrick</cp:lastModifiedBy>
  <cp:revision>3</cp:revision>
  <cp:lastPrinted>2019-03-18T10:44:00Z</cp:lastPrinted>
  <dcterms:created xsi:type="dcterms:W3CDTF">2020-02-14T11:32:00Z</dcterms:created>
  <dcterms:modified xsi:type="dcterms:W3CDTF">2020-02-14T11:34:00Z</dcterms:modified>
</cp:coreProperties>
</file>